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color w:val="1A1D23"/>
          <w:sz w:val="48"/>
        </w:rPr>
        <w:t>Workshop Agenda Template</w:t>
      </w:r>
    </w:p>
    <w:p>
      <w:pPr>
        <w:spacing w:after="40" w:before="40"/>
      </w:pPr>
      <w:r>
        <w:rPr>
          <w:b/>
        </w:rPr>
        <w:t xml:space="preserve">Workshop Title: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Date: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Facilitator: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Participants: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Duration: </w:t>
      </w:r>
      <w:r>
        <w:rPr>
          <w:color w:val="8F95A3"/>
        </w:rPr>
        <w:t>_______________</w:t>
      </w:r>
    </w:p>
    <w:p>
      <w:pPr>
        <w:spacing w:after="40" w:before="40"/>
      </w:pPr>
      <w:r>
        <w:rPr>
          <w:b/>
        </w:rPr>
        <w:t xml:space="preserve">Format: </w:t>
      </w:r>
      <w:r>
        <w:rPr>
          <w:color w:val="8F95A3"/>
        </w:rPr>
        <w:t>In-person / Virtual / Hybrid</w:t>
      </w:r>
    </w:p>
    <w:p/>
    <w:p>
      <w:pPr>
        <w:pStyle w:val="Heading2"/>
      </w:pPr>
      <w:r>
        <w:rPr>
          <w:color w:val="4F46E5"/>
          <w:sz w:val="26"/>
        </w:rPr>
        <w:t>WORKSHOP OBJECTIVES</w:t>
      </w:r>
    </w:p>
    <w:p>
      <w:r>
        <w:rPr>
          <w:i/>
          <w:color w:val="8F95A3"/>
        </w:rPr>
        <w:t>What will participants walk away with? List 3-5 specific, measurable outcomes.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WARM-UP ACTIVITY (10 min)</w:t>
      </w:r>
    </w:p>
    <w:p>
      <w:r>
        <w:rPr>
          <w:i/>
          <w:color w:val="8F95A3"/>
        </w:rPr>
        <w:t>An opener that gets every participant talking within the first few minutes.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SESSION 1 (45 min)</w:t>
      </w:r>
    </w:p>
    <w:p>
      <w:r>
        <w:rPr>
          <w:i/>
          <w:color w:val="8F95A3"/>
        </w:rPr>
        <w:t>Presentation (10 min) + Breakout exercise (20 min) + Group share-back (15 min)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BREAK (10 min)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SESSION 2 (50 min)</w:t>
      </w:r>
    </w:p>
    <w:p>
      <w:r>
        <w:rPr>
          <w:i/>
          <w:color w:val="8F95A3"/>
        </w:rPr>
        <w:t>Activity (15 min) + Breakout groups (20 min) + Full group discussion (15 min)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WRAP-UP AND ACTION ITEMS (15 min)</w:t>
      </w:r>
    </w:p>
    <w:p>
      <w:r>
        <w:rPr>
          <w:i/>
          <w:color w:val="8F95A3"/>
        </w:rPr>
        <w:t>Capture decisions, assign owners to each outcome, set timelines.</w:t>
      </w:r>
    </w:p>
    <w:p>
      <w:r>
        <w:t>[Notes here]</w:t>
      </w:r>
    </w:p>
    <w:p/>
    <w:p>
      <w:pPr>
        <w:pStyle w:val="Heading2"/>
      </w:pPr>
      <w:r>
        <w:rPr>
          <w:color w:val="4F46E5"/>
          <w:sz w:val="26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Action Item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Due Date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/>
    <w:p>
      <w:r>
        <w:rPr>
          <w:i/>
          <w:color w:val="8F95A3"/>
          <w:sz w:val="18"/>
        </w:rPr>
        <w:t>Template by Convo (itsconvo.com) — Free to use and customize.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D2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